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tblCellSpacing w:w="7" w:type="dxa"/>
        <w:shd w:val="clear" w:color="auto" w:fill="000000"/>
        <w:tblCellMar>
          <w:left w:w="0" w:type="dxa"/>
          <w:right w:w="0" w:type="dxa"/>
        </w:tblCellMar>
        <w:tblLook w:val="04A0" w:firstRow="1" w:lastRow="0" w:firstColumn="1" w:lastColumn="0" w:noHBand="0" w:noVBand="1"/>
      </w:tblPr>
      <w:tblGrid>
        <w:gridCol w:w="9628"/>
      </w:tblGrid>
      <w:tr w:rsidR="00046C40" w:rsidRPr="00046C40" w14:paraId="19611A40" w14:textId="77777777" w:rsidTr="00046C40">
        <w:trPr>
          <w:tblCellSpacing w:w="7" w:type="dxa"/>
        </w:trPr>
        <w:tc>
          <w:tcPr>
            <w:tcW w:w="0" w:type="auto"/>
            <w:shd w:val="clear" w:color="auto" w:fill="000000"/>
            <w:vAlign w:val="center"/>
            <w:hideMark/>
          </w:tcPr>
          <w:tbl>
            <w:tblPr>
              <w:tblW w:w="9600" w:type="dxa"/>
              <w:tblCellSpacing w:w="7" w:type="dxa"/>
              <w:shd w:val="clear" w:color="auto" w:fill="FFFFFF"/>
              <w:tblCellMar>
                <w:top w:w="300" w:type="dxa"/>
                <w:left w:w="300" w:type="dxa"/>
                <w:bottom w:w="300" w:type="dxa"/>
                <w:right w:w="300" w:type="dxa"/>
              </w:tblCellMar>
              <w:tblLook w:val="04A0" w:firstRow="1" w:lastRow="0" w:firstColumn="1" w:lastColumn="0" w:noHBand="0" w:noVBand="1"/>
            </w:tblPr>
            <w:tblGrid>
              <w:gridCol w:w="9600"/>
            </w:tblGrid>
            <w:tr w:rsidR="00046C40" w:rsidRPr="00046C40" w14:paraId="4720548A" w14:textId="77777777">
              <w:trPr>
                <w:tblCellSpacing w:w="7" w:type="dxa"/>
              </w:trPr>
              <w:tc>
                <w:tcPr>
                  <w:tcW w:w="0" w:type="auto"/>
                  <w:shd w:val="clear" w:color="auto" w:fill="FFFFFF"/>
                  <w:vAlign w:val="center"/>
                  <w:hideMark/>
                </w:tcPr>
                <w:p w14:paraId="6E267486" w14:textId="77777777" w:rsidR="00046C40" w:rsidRPr="00046C40" w:rsidRDefault="00046C40" w:rsidP="00046C4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nl-NL"/>
                    </w:rPr>
                  </w:pPr>
                  <w:bookmarkStart w:id="0" w:name="_GoBack"/>
                  <w:bookmarkEnd w:id="0"/>
                  <w:r w:rsidRPr="00046C40">
                    <w:rPr>
                      <w:rFonts w:ascii="Times New Roman" w:eastAsia="Times New Roman" w:hAnsi="Times New Roman" w:cs="Times New Roman"/>
                      <w:b/>
                      <w:bCs/>
                      <w:sz w:val="27"/>
                      <w:szCs w:val="27"/>
                      <w:lang w:eastAsia="nl-NL"/>
                    </w:rPr>
                    <w:t>De tien grote dilemma’s in de jeugdzorg</w:t>
                  </w:r>
                </w:p>
                <w:p w14:paraId="54511F08" w14:textId="77777777" w:rsidR="00046C40" w:rsidRPr="00046C40" w:rsidRDefault="00046C40" w:rsidP="00046C40">
                  <w:pPr>
                    <w:spacing w:after="240" w:line="240" w:lineRule="auto"/>
                    <w:jc w:val="center"/>
                    <w:rPr>
                      <w:rFonts w:ascii="Times New Roman" w:eastAsia="Times New Roman" w:hAnsi="Times New Roman" w:cs="Times New Roman"/>
                      <w:sz w:val="24"/>
                      <w:szCs w:val="24"/>
                      <w:lang w:eastAsia="nl-NL"/>
                    </w:rPr>
                  </w:pPr>
                  <w:r w:rsidRPr="00046C40">
                    <w:rPr>
                      <w:rFonts w:ascii="Times New Roman" w:eastAsia="Times New Roman" w:hAnsi="Times New Roman" w:cs="Times New Roman"/>
                      <w:b/>
                      <w:bCs/>
                      <w:sz w:val="20"/>
                      <w:szCs w:val="20"/>
                      <w:lang w:eastAsia="nl-NL"/>
                    </w:rPr>
                    <w:t>Datum</w:t>
                  </w:r>
                  <w:r w:rsidRPr="00046C40">
                    <w:rPr>
                      <w:rFonts w:ascii="Times New Roman" w:eastAsia="Times New Roman" w:hAnsi="Times New Roman" w:cs="Times New Roman"/>
                      <w:sz w:val="20"/>
                      <w:szCs w:val="20"/>
                      <w:lang w:eastAsia="nl-NL"/>
                    </w:rPr>
                    <w:t> 2008/6/14 9:54:46 |</w:t>
                  </w:r>
                  <w:r w:rsidRPr="00046C40">
                    <w:rPr>
                      <w:rFonts w:ascii="Times New Roman" w:eastAsia="Times New Roman" w:hAnsi="Times New Roman" w:cs="Times New Roman"/>
                      <w:sz w:val="20"/>
                      <w:lang w:eastAsia="nl-NL"/>
                    </w:rPr>
                    <w:t> </w:t>
                  </w:r>
                  <w:r w:rsidRPr="00046C40">
                    <w:rPr>
                      <w:rFonts w:ascii="Times New Roman" w:eastAsia="Times New Roman" w:hAnsi="Times New Roman" w:cs="Times New Roman"/>
                      <w:b/>
                      <w:bCs/>
                      <w:sz w:val="20"/>
                      <w:szCs w:val="20"/>
                      <w:lang w:eastAsia="nl-NL"/>
                    </w:rPr>
                    <w:t>Onderwerp:</w:t>
                  </w:r>
                  <w:r w:rsidRPr="00046C40">
                    <w:rPr>
                      <w:rFonts w:ascii="Times New Roman" w:eastAsia="Times New Roman" w:hAnsi="Times New Roman" w:cs="Times New Roman"/>
                      <w:sz w:val="20"/>
                      <w:szCs w:val="20"/>
                      <w:lang w:eastAsia="nl-NL"/>
                    </w:rPr>
                    <w:t> |</w:t>
                  </w:r>
                </w:p>
              </w:tc>
            </w:tr>
            <w:tr w:rsidR="00046C40" w:rsidRPr="00046C40" w14:paraId="552EA5D7" w14:textId="77777777">
              <w:trPr>
                <w:tblCellSpacing w:w="7" w:type="dxa"/>
              </w:trPr>
              <w:tc>
                <w:tcPr>
                  <w:tcW w:w="0" w:type="auto"/>
                  <w:shd w:val="clear" w:color="auto" w:fill="FFFFFF"/>
                  <w:hideMark/>
                </w:tcPr>
                <w:p w14:paraId="3E581BC8" w14:textId="77777777" w:rsidR="00046C40" w:rsidRPr="00046C40" w:rsidRDefault="00046C40" w:rsidP="00046C40">
                  <w:pPr>
                    <w:spacing w:after="240" w:line="240" w:lineRule="auto"/>
                    <w:rPr>
                      <w:rFonts w:ascii="Times New Roman" w:eastAsia="Times New Roman" w:hAnsi="Times New Roman" w:cs="Times New Roman"/>
                      <w:sz w:val="24"/>
                      <w:szCs w:val="24"/>
                      <w:lang w:eastAsia="nl-NL"/>
                    </w:rPr>
                  </w:pPr>
                  <w:r w:rsidRPr="00046C40">
                    <w:rPr>
                      <w:rFonts w:ascii="Times New Roman" w:eastAsia="Times New Roman" w:hAnsi="Times New Roman" w:cs="Times New Roman"/>
                      <w:sz w:val="24"/>
                      <w:szCs w:val="24"/>
                      <w:lang w:eastAsia="nl-NL"/>
                    </w:rPr>
                    <w:t>De tien grote dilemma’s in de jeugdzorg.</w:t>
                  </w:r>
                  <w:r w:rsidRPr="00046C40">
                    <w:rPr>
                      <w:rFonts w:ascii="Times New Roman" w:eastAsia="Times New Roman" w:hAnsi="Times New Roman" w:cs="Times New Roman"/>
                      <w:sz w:val="24"/>
                      <w:szCs w:val="24"/>
                      <w:lang w:eastAsia="nl-NL"/>
                    </w:rPr>
                    <w:br/>
                    <w:t>Ik ga voorlopig even stoppen met dit weblog. Volgende week ga ik op vakantie, velen zullen volgen en de rest van Nederland zit voor de buis voetbal te kijken. Voor degenen die de komende tijd nog eens goed willen nadenken over de jeugdzorg, geef ik hier 'De tien grote dilemma’s in de jeugdzorg'.</w:t>
                  </w:r>
                  <w:r w:rsidRPr="00046C40">
                    <w:rPr>
                      <w:rFonts w:ascii="Times New Roman" w:eastAsia="Times New Roman" w:hAnsi="Times New Roman" w:cs="Times New Roman"/>
                      <w:sz w:val="24"/>
                      <w:szCs w:val="24"/>
                      <w:lang w:eastAsia="nl-NL"/>
                    </w:rPr>
                    <w:br/>
                    <w:t>Ingrijpen of afwachten?</w:t>
                  </w:r>
                  <w:r w:rsidRPr="00046C40">
                    <w:rPr>
                      <w:rFonts w:ascii="Times New Roman" w:eastAsia="Times New Roman" w:hAnsi="Times New Roman" w:cs="Times New Roman"/>
                      <w:sz w:val="24"/>
                      <w:szCs w:val="24"/>
                      <w:lang w:eastAsia="nl-NL"/>
                    </w:rPr>
                    <w:br/>
                    <w:t>Als er iets misgaat in onze maatschappij met kinderen of gezinnen, dan is de jeugdzorg weer tekort geschoten. De jeugdzorg zit vol dilemma’s. ‘Ingrijpen’ wordt afgestraft als bevoogding en betutteling en ongewenste bemoeizucht. ‘Afwachten’ wordt afgestraft als het niet nemen van verantwoordelijkheid. Het is nooit goed.</w:t>
                  </w:r>
                  <w:r w:rsidRPr="00046C40">
                    <w:rPr>
                      <w:rFonts w:ascii="Times New Roman" w:eastAsia="Times New Roman" w:hAnsi="Times New Roman" w:cs="Times New Roman"/>
                      <w:sz w:val="24"/>
                      <w:szCs w:val="24"/>
                      <w:lang w:eastAsia="nl-NL"/>
                    </w:rPr>
                    <w:br/>
                  </w:r>
                  <w:r w:rsidRPr="00046C40">
                    <w:rPr>
                      <w:rFonts w:ascii="Times New Roman" w:eastAsia="Times New Roman" w:hAnsi="Times New Roman" w:cs="Times New Roman"/>
                      <w:sz w:val="24"/>
                      <w:szCs w:val="24"/>
                      <w:lang w:eastAsia="nl-NL"/>
                    </w:rPr>
                    <w:br/>
                    <w:t>Vrijwillig of justitieel?</w:t>
                  </w:r>
                  <w:r w:rsidRPr="00046C40">
                    <w:rPr>
                      <w:rFonts w:ascii="Times New Roman" w:eastAsia="Times New Roman" w:hAnsi="Times New Roman" w:cs="Times New Roman"/>
                      <w:sz w:val="24"/>
                      <w:szCs w:val="24"/>
                      <w:lang w:eastAsia="nl-NL"/>
                    </w:rPr>
                    <w:br/>
                    <w:t>Hoe moeten we ingrijpen; op vrijwillige basis of gedwongen binnen een justitieel kader. Wie is aan zet; maatschappelijke organisaties en professionals of de staat en de kinderbescherming. Op basis waarvan nemen we hierover besluiten?</w:t>
                  </w:r>
                  <w:r w:rsidRPr="00046C40">
                    <w:rPr>
                      <w:rFonts w:ascii="Times New Roman" w:eastAsia="Times New Roman" w:hAnsi="Times New Roman" w:cs="Times New Roman"/>
                      <w:sz w:val="24"/>
                      <w:szCs w:val="24"/>
                      <w:lang w:eastAsia="nl-NL"/>
                    </w:rPr>
                    <w:br/>
                  </w:r>
                  <w:r w:rsidRPr="00046C40">
                    <w:rPr>
                      <w:rFonts w:ascii="Times New Roman" w:eastAsia="Times New Roman" w:hAnsi="Times New Roman" w:cs="Times New Roman"/>
                      <w:sz w:val="24"/>
                      <w:szCs w:val="24"/>
                      <w:lang w:eastAsia="nl-NL"/>
                    </w:rPr>
                    <w:br/>
                    <w:t>Wie is verantwoordelijk?</w:t>
                  </w:r>
                  <w:r w:rsidRPr="00046C40">
                    <w:rPr>
                      <w:rFonts w:ascii="Times New Roman" w:eastAsia="Times New Roman" w:hAnsi="Times New Roman" w:cs="Times New Roman"/>
                      <w:sz w:val="24"/>
                      <w:szCs w:val="24"/>
                      <w:lang w:eastAsia="nl-NL"/>
                    </w:rPr>
                    <w:br/>
                    <w:t>Wie is nu eigenlijk probleemeigenaar als er een gezin is met ernstige opvoedingsproblemen.</w:t>
                  </w:r>
                  <w:r w:rsidRPr="00046C40">
                    <w:rPr>
                      <w:rFonts w:ascii="Times New Roman" w:eastAsia="Times New Roman" w:hAnsi="Times New Roman" w:cs="Times New Roman"/>
                      <w:sz w:val="24"/>
                      <w:szCs w:val="24"/>
                      <w:lang w:eastAsia="nl-NL"/>
                    </w:rPr>
                    <w:br/>
                    <w:t>Zijn dat de ouders zelf? De omgeving en de familie? Het lokale welzijnsbeleid? De huisarts? De jeugdzorg? Het onderwijs? De politie? De overheid? Wat zijn nu precies de verantwoordelijkheden van partijen als het gaat om ernstige opvoedingsproblemen?</w:t>
                  </w:r>
                  <w:r w:rsidRPr="00046C40">
                    <w:rPr>
                      <w:rFonts w:ascii="Times New Roman" w:eastAsia="Times New Roman" w:hAnsi="Times New Roman" w:cs="Times New Roman"/>
                      <w:sz w:val="24"/>
                      <w:szCs w:val="24"/>
                      <w:lang w:eastAsia="nl-NL"/>
                    </w:rPr>
                    <w:br/>
                  </w:r>
                  <w:r w:rsidRPr="00046C40">
                    <w:rPr>
                      <w:rFonts w:ascii="Times New Roman" w:eastAsia="Times New Roman" w:hAnsi="Times New Roman" w:cs="Times New Roman"/>
                      <w:sz w:val="24"/>
                      <w:szCs w:val="24"/>
                      <w:lang w:eastAsia="nl-NL"/>
                    </w:rPr>
                    <w:br/>
                    <w:t>Grenzen aan de jeugdzorg</w:t>
                  </w:r>
                  <w:r w:rsidRPr="00046C40">
                    <w:rPr>
                      <w:rFonts w:ascii="Times New Roman" w:eastAsia="Times New Roman" w:hAnsi="Times New Roman" w:cs="Times New Roman"/>
                      <w:sz w:val="24"/>
                      <w:szCs w:val="24"/>
                      <w:lang w:eastAsia="nl-NL"/>
                    </w:rPr>
                    <w:br/>
                    <w:t>Wat zijn de grenzen aan de jeugdzorg. Wat kan de jeugdzorg wel en wat kan ze zeker niet? Hoe effectief is de jeugdzorg en is dat meetbaar? En als jeugdzorg niet werkt, wat dan? Wat zijn de grenzen aan de maakbaarheid van opvoedingssystemen? Zijn er groepen ouders die kun kinderen niet kunnen en daarom ook niet mogen opvoeden? En dan?</w:t>
                  </w:r>
                  <w:r w:rsidRPr="00046C40">
                    <w:rPr>
                      <w:rFonts w:ascii="Times New Roman" w:eastAsia="Times New Roman" w:hAnsi="Times New Roman" w:cs="Times New Roman"/>
                      <w:sz w:val="24"/>
                      <w:szCs w:val="24"/>
                      <w:lang w:eastAsia="nl-NL"/>
                    </w:rPr>
                    <w:br/>
                  </w:r>
                  <w:r w:rsidRPr="00046C40">
                    <w:rPr>
                      <w:rFonts w:ascii="Times New Roman" w:eastAsia="Times New Roman" w:hAnsi="Times New Roman" w:cs="Times New Roman"/>
                      <w:sz w:val="24"/>
                      <w:szCs w:val="24"/>
                      <w:lang w:eastAsia="nl-NL"/>
                    </w:rPr>
                    <w:br/>
                    <w:t>Opsluiten of heropvoeden?</w:t>
                  </w:r>
                  <w:r w:rsidRPr="00046C40">
                    <w:rPr>
                      <w:rFonts w:ascii="Times New Roman" w:eastAsia="Times New Roman" w:hAnsi="Times New Roman" w:cs="Times New Roman"/>
                      <w:sz w:val="24"/>
                      <w:szCs w:val="24"/>
                      <w:lang w:eastAsia="nl-NL"/>
                    </w:rPr>
                    <w:br/>
                    <w:t>Dwang, drang, isolatie, straf zijn zaken die in de opvoeding soms noodzakelijk of onvermijdelijk zijn. Maar hoe zit ons systeem nu in elkaar als we jongeren in de gevangenis stoppen. Hoe pedagogisch is het beleid? Kan dit beter? Wanneer is dwang nodig en wanneer niet.</w:t>
                  </w:r>
                  <w:r w:rsidRPr="00046C40">
                    <w:rPr>
                      <w:rFonts w:ascii="Times New Roman" w:eastAsia="Times New Roman" w:hAnsi="Times New Roman" w:cs="Times New Roman"/>
                      <w:sz w:val="24"/>
                      <w:szCs w:val="24"/>
                      <w:lang w:eastAsia="nl-NL"/>
                    </w:rPr>
                    <w:br/>
                  </w:r>
                  <w:r w:rsidRPr="00046C40">
                    <w:rPr>
                      <w:rFonts w:ascii="Times New Roman" w:eastAsia="Times New Roman" w:hAnsi="Times New Roman" w:cs="Times New Roman"/>
                      <w:sz w:val="24"/>
                      <w:szCs w:val="24"/>
                      <w:lang w:eastAsia="nl-NL"/>
                    </w:rPr>
                    <w:br/>
                    <w:t>Preventief of curatief?</w:t>
                  </w:r>
                  <w:r w:rsidRPr="00046C40">
                    <w:rPr>
                      <w:rFonts w:ascii="Times New Roman" w:eastAsia="Times New Roman" w:hAnsi="Times New Roman" w:cs="Times New Roman"/>
                      <w:sz w:val="24"/>
                      <w:szCs w:val="24"/>
                      <w:lang w:eastAsia="nl-NL"/>
                    </w:rPr>
                    <w:br/>
                    <w:t>Waar moet de aandachtsfocus liggen: op brede preventie of op gericht problemen aanpakken.</w:t>
                  </w:r>
                  <w:r w:rsidRPr="00046C40">
                    <w:rPr>
                      <w:rFonts w:ascii="Times New Roman" w:eastAsia="Times New Roman" w:hAnsi="Times New Roman" w:cs="Times New Roman"/>
                      <w:sz w:val="24"/>
                      <w:szCs w:val="24"/>
                      <w:lang w:eastAsia="nl-NL"/>
                    </w:rPr>
                    <w:br/>
                    <w:t>We weten dat er behoorlijk betrouwbare indicatoren zijn in het gedrag van kinderen en ouders om te kunnen voorspellen dat de kans groot is dat deze kinderen later een criminele carrière zullen gaan volgen. Maar waarom doen we er dan niks aan? Waarom is er geen goed preventief systeem om deze kinderen en gezinnen op te sporen en te helpen?</w:t>
                  </w:r>
                  <w:r w:rsidRPr="00046C40">
                    <w:rPr>
                      <w:rFonts w:ascii="Times New Roman" w:eastAsia="Times New Roman" w:hAnsi="Times New Roman" w:cs="Times New Roman"/>
                      <w:sz w:val="24"/>
                      <w:szCs w:val="24"/>
                      <w:lang w:eastAsia="nl-NL"/>
                    </w:rPr>
                    <w:br/>
                  </w:r>
                  <w:r w:rsidRPr="00046C40">
                    <w:rPr>
                      <w:rFonts w:ascii="Times New Roman" w:eastAsia="Times New Roman" w:hAnsi="Times New Roman" w:cs="Times New Roman"/>
                      <w:sz w:val="24"/>
                      <w:szCs w:val="24"/>
                      <w:lang w:eastAsia="nl-NL"/>
                    </w:rPr>
                    <w:br/>
                    <w:t>Meldingsplicht of privacybescherming?</w:t>
                  </w:r>
                  <w:r w:rsidRPr="00046C40">
                    <w:rPr>
                      <w:rFonts w:ascii="Times New Roman" w:eastAsia="Times New Roman" w:hAnsi="Times New Roman" w:cs="Times New Roman"/>
                      <w:sz w:val="24"/>
                      <w:szCs w:val="24"/>
                      <w:lang w:eastAsia="nl-NL"/>
                    </w:rPr>
                    <w:br/>
                  </w:r>
                  <w:r w:rsidRPr="00046C40">
                    <w:rPr>
                      <w:rFonts w:ascii="Times New Roman" w:eastAsia="Times New Roman" w:hAnsi="Times New Roman" w:cs="Times New Roman"/>
                      <w:sz w:val="24"/>
                      <w:szCs w:val="24"/>
                      <w:lang w:eastAsia="nl-NL"/>
                    </w:rPr>
                    <w:lastRenderedPageBreak/>
                    <w:t>Als we met elkaar vinden dat het anno 2008 onbestaanbaar is dat kinderen worden mishandeld, waarom hebben we dat niet een meldingsplicht voor vermoedens van kindermishandeling?</w:t>
                  </w:r>
                  <w:r w:rsidRPr="00046C40">
                    <w:rPr>
                      <w:rFonts w:ascii="Times New Roman" w:eastAsia="Times New Roman" w:hAnsi="Times New Roman" w:cs="Times New Roman"/>
                      <w:sz w:val="24"/>
                      <w:szCs w:val="24"/>
                      <w:lang w:eastAsia="nl-NL"/>
                    </w:rPr>
                    <w:br/>
                    <w:t>Elke onderwijzer, elke huisarts zou verplicht moeten zijn om vermoedens van kindermishandeling te melden.</w:t>
                  </w:r>
                  <w:r w:rsidRPr="00046C40">
                    <w:rPr>
                      <w:rFonts w:ascii="Times New Roman" w:eastAsia="Times New Roman" w:hAnsi="Times New Roman" w:cs="Times New Roman"/>
                      <w:sz w:val="24"/>
                      <w:szCs w:val="24"/>
                      <w:lang w:eastAsia="nl-NL"/>
                    </w:rPr>
                    <w:br/>
                  </w:r>
                  <w:r w:rsidRPr="00046C40">
                    <w:rPr>
                      <w:rFonts w:ascii="Times New Roman" w:eastAsia="Times New Roman" w:hAnsi="Times New Roman" w:cs="Times New Roman"/>
                      <w:sz w:val="24"/>
                      <w:szCs w:val="24"/>
                      <w:lang w:eastAsia="nl-NL"/>
                    </w:rPr>
                    <w:br/>
                    <w:t>Vraagsturing of effectiviteitsturing?</w:t>
                  </w:r>
                  <w:r w:rsidRPr="00046C40">
                    <w:rPr>
                      <w:rFonts w:ascii="Times New Roman" w:eastAsia="Times New Roman" w:hAnsi="Times New Roman" w:cs="Times New Roman"/>
                      <w:sz w:val="24"/>
                      <w:szCs w:val="24"/>
                      <w:lang w:eastAsia="nl-NL"/>
                    </w:rPr>
                    <w:br/>
                    <w:t>Bestaat er nu werkelijk zo iets als vraagsturing van de cliënt in de jeugdzorg. Of is dat onzin. Ouders en kinderen hebben soms forse problemen, maar geen vragen. Ouders zitten te wachten op hulpverlening en ondersteuning. De professional in de jeugdzorg weet hoe hij ouders en kinderen moet helpen. Vraagsturing of weten de professionals wat goed (effectief) is voor de cliënt?</w:t>
                  </w:r>
                  <w:r w:rsidRPr="00046C40">
                    <w:rPr>
                      <w:rFonts w:ascii="Times New Roman" w:eastAsia="Times New Roman" w:hAnsi="Times New Roman" w:cs="Times New Roman"/>
                      <w:sz w:val="24"/>
                      <w:szCs w:val="24"/>
                      <w:lang w:eastAsia="nl-NL"/>
                    </w:rPr>
                    <w:br/>
                  </w:r>
                  <w:r w:rsidRPr="00046C40">
                    <w:rPr>
                      <w:rFonts w:ascii="Times New Roman" w:eastAsia="Times New Roman" w:hAnsi="Times New Roman" w:cs="Times New Roman"/>
                      <w:sz w:val="24"/>
                      <w:szCs w:val="24"/>
                      <w:lang w:eastAsia="nl-NL"/>
                    </w:rPr>
                    <w:br/>
                    <w:t>Vermaatschappelijking of specialisme?</w:t>
                  </w:r>
                  <w:r w:rsidRPr="00046C40">
                    <w:rPr>
                      <w:rFonts w:ascii="Times New Roman" w:eastAsia="Times New Roman" w:hAnsi="Times New Roman" w:cs="Times New Roman"/>
                      <w:sz w:val="24"/>
                      <w:szCs w:val="24"/>
                      <w:lang w:eastAsia="nl-NL"/>
                    </w:rPr>
                    <w:br/>
                    <w:t>Is de jeugdzorg in elke wijk present en direct bereikbaar voor elke school. Of is de jeugdzorg meer de specialist die in geval van moeilijke problematiek om hulp kan worden gevraagd.</w:t>
                  </w:r>
                  <w:r w:rsidRPr="00046C40">
                    <w:rPr>
                      <w:rFonts w:ascii="Times New Roman" w:eastAsia="Times New Roman" w:hAnsi="Times New Roman" w:cs="Times New Roman"/>
                      <w:sz w:val="24"/>
                      <w:szCs w:val="24"/>
                      <w:lang w:eastAsia="nl-NL"/>
                    </w:rPr>
                    <w:br/>
                  </w:r>
                  <w:r w:rsidRPr="00046C40">
                    <w:rPr>
                      <w:rFonts w:ascii="Times New Roman" w:eastAsia="Times New Roman" w:hAnsi="Times New Roman" w:cs="Times New Roman"/>
                      <w:sz w:val="24"/>
                      <w:szCs w:val="24"/>
                      <w:lang w:eastAsia="nl-NL"/>
                    </w:rPr>
                    <w:br/>
                    <w:t>Professionaliteit of humaniteit?</w:t>
                  </w:r>
                  <w:r w:rsidRPr="00046C40">
                    <w:rPr>
                      <w:rFonts w:ascii="Times New Roman" w:eastAsia="Times New Roman" w:hAnsi="Times New Roman" w:cs="Times New Roman"/>
                      <w:sz w:val="24"/>
                      <w:szCs w:val="24"/>
                      <w:lang w:eastAsia="nl-NL"/>
                    </w:rPr>
                    <w:br/>
                    <w:t>Wat hebben we nu nodig in de jeugdzorg? Professionaliteit? Of gewoon inzet en betrokkenheid? Geen bureaucratie, geen marktwerking, maar hulpverleners met hart voor kinderen en ouders. Staat professionaliteit wel in dienst van de humaniteit?</w:t>
                  </w:r>
                </w:p>
              </w:tc>
            </w:tr>
          </w:tbl>
          <w:p w14:paraId="799D0F4E" w14:textId="77777777" w:rsidR="00046C40" w:rsidRPr="00046C40" w:rsidRDefault="00046C40" w:rsidP="00046C40">
            <w:pPr>
              <w:spacing w:after="0" w:line="240" w:lineRule="auto"/>
              <w:rPr>
                <w:rFonts w:ascii="Times New Roman" w:eastAsia="Times New Roman" w:hAnsi="Times New Roman" w:cs="Times New Roman"/>
                <w:sz w:val="24"/>
                <w:szCs w:val="24"/>
                <w:lang w:eastAsia="nl-NL"/>
              </w:rPr>
            </w:pPr>
          </w:p>
        </w:tc>
      </w:tr>
    </w:tbl>
    <w:p w14:paraId="3D38C6EB" w14:textId="77777777" w:rsidR="00323622" w:rsidRDefault="00046C40">
      <w:r w:rsidRPr="00046C40">
        <w:rPr>
          <w:rFonts w:ascii="Times New Roman" w:eastAsia="Times New Roman" w:hAnsi="Times New Roman" w:cs="Times New Roman"/>
          <w:color w:val="000000"/>
          <w:sz w:val="27"/>
          <w:szCs w:val="27"/>
          <w:lang w:eastAsia="nl-NL"/>
        </w:rPr>
        <w:lastRenderedPageBreak/>
        <w:br/>
      </w:r>
      <w:r w:rsidRPr="00046C40">
        <w:rPr>
          <w:rFonts w:ascii="Times New Roman" w:eastAsia="Times New Roman" w:hAnsi="Times New Roman" w:cs="Times New Roman"/>
          <w:color w:val="000000"/>
          <w:sz w:val="27"/>
          <w:szCs w:val="27"/>
          <w:lang w:eastAsia="nl-NL"/>
        </w:rPr>
        <w:br/>
      </w:r>
      <w:r w:rsidRPr="00046C40">
        <w:rPr>
          <w:rFonts w:ascii="Times New Roman" w:eastAsia="Times New Roman" w:hAnsi="Times New Roman" w:cs="Times New Roman"/>
          <w:color w:val="000000"/>
          <w:sz w:val="24"/>
          <w:szCs w:val="24"/>
          <w:lang w:eastAsia="nl-NL"/>
        </w:rPr>
        <w:t>Dit artikel is afkomstig van</w:t>
      </w:r>
      <w:r w:rsidRPr="00046C40">
        <w:rPr>
          <w:rFonts w:ascii="Times New Roman" w:eastAsia="Times New Roman" w:hAnsi="Times New Roman" w:cs="Times New Roman"/>
          <w:color w:val="000000"/>
          <w:sz w:val="27"/>
          <w:lang w:eastAsia="nl-NL"/>
        </w:rPr>
        <w:t> </w:t>
      </w:r>
      <w:r w:rsidRPr="00046C40">
        <w:rPr>
          <w:rFonts w:ascii="Times New Roman" w:eastAsia="Times New Roman" w:hAnsi="Times New Roman" w:cs="Times New Roman"/>
          <w:color w:val="000000"/>
          <w:sz w:val="27"/>
          <w:szCs w:val="27"/>
          <w:lang w:eastAsia="nl-NL"/>
        </w:rPr>
        <w:br/>
      </w:r>
      <w:hyperlink r:id="rId7" w:history="1">
        <w:r w:rsidRPr="00046C40">
          <w:rPr>
            <w:rFonts w:ascii="Times New Roman" w:eastAsia="Times New Roman" w:hAnsi="Times New Roman" w:cs="Times New Roman"/>
            <w:color w:val="0000FF"/>
            <w:sz w:val="27"/>
            <w:u w:val="single"/>
            <w:lang w:eastAsia="nl-NL"/>
          </w:rPr>
          <w:t>http://www2.informatienet.nl/localuser/weblog1/xoops</w:t>
        </w:r>
      </w:hyperlink>
      <w:r w:rsidRPr="00046C40">
        <w:rPr>
          <w:rFonts w:ascii="Times New Roman" w:eastAsia="Times New Roman" w:hAnsi="Times New Roman" w:cs="Times New Roman"/>
          <w:color w:val="000000"/>
          <w:sz w:val="27"/>
          <w:szCs w:val="27"/>
          <w:lang w:eastAsia="nl-NL"/>
        </w:rPr>
        <w:br/>
      </w:r>
      <w:r w:rsidRPr="00046C40">
        <w:rPr>
          <w:rFonts w:ascii="Times New Roman" w:eastAsia="Times New Roman" w:hAnsi="Times New Roman" w:cs="Times New Roman"/>
          <w:color w:val="000000"/>
          <w:sz w:val="27"/>
          <w:szCs w:val="27"/>
          <w:lang w:eastAsia="nl-NL"/>
        </w:rPr>
        <w:br/>
      </w:r>
      <w:r w:rsidRPr="00046C40">
        <w:rPr>
          <w:rFonts w:ascii="Times New Roman" w:eastAsia="Times New Roman" w:hAnsi="Times New Roman" w:cs="Times New Roman"/>
          <w:color w:val="000000"/>
          <w:sz w:val="24"/>
          <w:szCs w:val="24"/>
          <w:lang w:eastAsia="nl-NL"/>
        </w:rPr>
        <w:t>De URL van dit artikel is:</w:t>
      </w:r>
      <w:r w:rsidRPr="00046C40">
        <w:rPr>
          <w:rFonts w:ascii="Times New Roman" w:eastAsia="Times New Roman" w:hAnsi="Times New Roman" w:cs="Times New Roman"/>
          <w:color w:val="000000"/>
          <w:sz w:val="27"/>
          <w:lang w:eastAsia="nl-NL"/>
        </w:rPr>
        <w:t> </w:t>
      </w:r>
      <w:r w:rsidRPr="00046C40">
        <w:rPr>
          <w:rFonts w:ascii="Times New Roman" w:eastAsia="Times New Roman" w:hAnsi="Times New Roman" w:cs="Times New Roman"/>
          <w:color w:val="000000"/>
          <w:sz w:val="27"/>
          <w:szCs w:val="27"/>
          <w:lang w:eastAsia="nl-NL"/>
        </w:rPr>
        <w:br/>
      </w:r>
      <w:hyperlink r:id="rId8" w:history="1">
        <w:r w:rsidRPr="00046C40">
          <w:rPr>
            <w:rFonts w:ascii="Times New Roman" w:eastAsia="Times New Roman" w:hAnsi="Times New Roman" w:cs="Times New Roman"/>
            <w:color w:val="0000FF"/>
            <w:sz w:val="27"/>
            <w:u w:val="single"/>
            <w:lang w:eastAsia="nl-NL"/>
          </w:rPr>
          <w:t>http://www2.informatienet.nl/localuser/weblog1/xoops/modules/news/article.php?storyid=18</w:t>
        </w:r>
      </w:hyperlink>
    </w:p>
    <w:sectPr w:rsidR="00323622" w:rsidSect="003236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46C40"/>
    <w:rsid w:val="00023C10"/>
    <w:rsid w:val="00046C40"/>
    <w:rsid w:val="003236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D6CF"/>
  <w15:docId w15:val="{ED5DC3BF-F806-4C17-A343-462E9077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323622"/>
  </w:style>
  <w:style w:type="paragraph" w:styleId="Kop3">
    <w:name w:val="heading 3"/>
    <w:basedOn w:val="Standaard"/>
    <w:link w:val="Kop3Char"/>
    <w:uiPriority w:val="9"/>
    <w:qFormat/>
    <w:rsid w:val="00046C40"/>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046C40"/>
    <w:rPr>
      <w:rFonts w:ascii="Times New Roman" w:eastAsia="Times New Roman" w:hAnsi="Times New Roman" w:cs="Times New Roman"/>
      <w:b/>
      <w:bCs/>
      <w:sz w:val="27"/>
      <w:szCs w:val="27"/>
      <w:lang w:eastAsia="nl-NL"/>
    </w:rPr>
  </w:style>
  <w:style w:type="character" w:customStyle="1" w:styleId="apple-style-span">
    <w:name w:val="apple-style-span"/>
    <w:basedOn w:val="Standaardalinea-lettertype"/>
    <w:rsid w:val="00046C40"/>
  </w:style>
  <w:style w:type="character" w:customStyle="1" w:styleId="apple-converted-space">
    <w:name w:val="apple-converted-space"/>
    <w:basedOn w:val="Standaardalinea-lettertype"/>
    <w:rsid w:val="00046C40"/>
  </w:style>
  <w:style w:type="character" w:styleId="Hyperlink">
    <w:name w:val="Hyperlink"/>
    <w:basedOn w:val="Standaardalinea-lettertype"/>
    <w:uiPriority w:val="99"/>
    <w:semiHidden/>
    <w:unhideWhenUsed/>
    <w:rsid w:val="00046C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11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informatienet.nl/localuser/weblog1/xoops/modules/news/article.php?storyid=18" TargetMode="External"/><Relationship Id="rId3" Type="http://schemas.openxmlformats.org/officeDocument/2006/relationships/customXml" Target="../customXml/item3.xml"/><Relationship Id="rId7" Type="http://schemas.openxmlformats.org/officeDocument/2006/relationships/hyperlink" Target="http://www2.informatienet.nl/localuser/weblog1/xoop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B7C7FA681A34D8A8135C52D570FCB" ma:contentTypeVersion="39" ma:contentTypeDescription="Een nieuw document maken." ma:contentTypeScope="" ma:versionID="ac94b2e570860e7f2ed420e3ce0e4995">
  <xsd:schema xmlns:xsd="http://www.w3.org/2001/XMLSchema" xmlns:xs="http://www.w3.org/2001/XMLSchema" xmlns:p="http://schemas.microsoft.com/office/2006/metadata/properties" xmlns:ns3="2c53009c-7ac0-42f6-a7d5-fbb9b1eb6b0a" xmlns:ns4="a0563bc4-ffe9-418b-bf30-0c1e0b329580" targetNamespace="http://schemas.microsoft.com/office/2006/metadata/properties" ma:root="true" ma:fieldsID="97786b02079e63fce7fbefb8691f37cf" ns3:_="" ns4:_="">
    <xsd:import namespace="2c53009c-7ac0-42f6-a7d5-fbb9b1eb6b0a"/>
    <xsd:import namespace="a0563bc4-ffe9-418b-bf30-0c1e0b3295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Distribution_Groups" minOccurs="0"/>
                <xsd:element ref="ns4:LMS_Mappings"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3009c-7ac0-42f6-a7d5-fbb9b1eb6b0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563bc4-ffe9-418b-bf30-0c1e0b3295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a0563bc4-ffe9-418b-bf30-0c1e0b329580" xsi:nil="true"/>
    <CultureName xmlns="a0563bc4-ffe9-418b-bf30-0c1e0b329580" xsi:nil="true"/>
    <Students xmlns="a0563bc4-ffe9-418b-bf30-0c1e0b329580">
      <UserInfo>
        <DisplayName/>
        <AccountId xsi:nil="true"/>
        <AccountType/>
      </UserInfo>
    </Students>
    <Is_Collaboration_Space_Locked xmlns="a0563bc4-ffe9-418b-bf30-0c1e0b329580" xsi:nil="true"/>
    <Self_Registration_Enabled xmlns="a0563bc4-ffe9-418b-bf30-0c1e0b329580" xsi:nil="true"/>
    <Members xmlns="a0563bc4-ffe9-418b-bf30-0c1e0b329580">
      <UserInfo>
        <DisplayName/>
        <AccountId xsi:nil="true"/>
        <AccountType/>
      </UserInfo>
    </Members>
    <Member_Groups xmlns="a0563bc4-ffe9-418b-bf30-0c1e0b329580">
      <UserInfo>
        <DisplayName/>
        <AccountId xsi:nil="true"/>
        <AccountType/>
      </UserInfo>
    </Member_Groups>
    <Teachers xmlns="a0563bc4-ffe9-418b-bf30-0c1e0b329580">
      <UserInfo>
        <DisplayName/>
        <AccountId xsi:nil="true"/>
        <AccountType/>
      </UserInfo>
    </Teachers>
    <AppVersion xmlns="a0563bc4-ffe9-418b-bf30-0c1e0b329580" xsi:nil="true"/>
    <TeamsChannelId xmlns="a0563bc4-ffe9-418b-bf30-0c1e0b329580" xsi:nil="true"/>
    <IsNotebookLocked xmlns="a0563bc4-ffe9-418b-bf30-0c1e0b329580" xsi:nil="true"/>
    <Math_Settings xmlns="a0563bc4-ffe9-418b-bf30-0c1e0b329580" xsi:nil="true"/>
    <NotebookType xmlns="a0563bc4-ffe9-418b-bf30-0c1e0b329580" xsi:nil="true"/>
    <Invited_Leaders xmlns="a0563bc4-ffe9-418b-bf30-0c1e0b329580" xsi:nil="true"/>
    <FolderType xmlns="a0563bc4-ffe9-418b-bf30-0c1e0b329580" xsi:nil="true"/>
    <Owner xmlns="a0563bc4-ffe9-418b-bf30-0c1e0b329580">
      <UserInfo>
        <DisplayName/>
        <AccountId xsi:nil="true"/>
        <AccountType/>
      </UserInfo>
    </Owner>
    <Student_Groups xmlns="a0563bc4-ffe9-418b-bf30-0c1e0b329580">
      <UserInfo>
        <DisplayName/>
        <AccountId xsi:nil="true"/>
        <AccountType/>
      </UserInfo>
    </Student_Groups>
    <Distribution_Groups xmlns="a0563bc4-ffe9-418b-bf30-0c1e0b329580" xsi:nil="true"/>
    <Invited_Students xmlns="a0563bc4-ffe9-418b-bf30-0c1e0b329580" xsi:nil="true"/>
    <LMS_Mappings xmlns="a0563bc4-ffe9-418b-bf30-0c1e0b329580" xsi:nil="true"/>
    <Templates xmlns="a0563bc4-ffe9-418b-bf30-0c1e0b329580" xsi:nil="true"/>
    <Has_Leaders_Only_SectionGroup xmlns="a0563bc4-ffe9-418b-bf30-0c1e0b329580" xsi:nil="true"/>
    <Leaders xmlns="a0563bc4-ffe9-418b-bf30-0c1e0b329580">
      <UserInfo>
        <DisplayName/>
        <AccountId xsi:nil="true"/>
        <AccountType/>
      </UserInfo>
    </Leaders>
    <Invited_Teachers xmlns="a0563bc4-ffe9-418b-bf30-0c1e0b329580" xsi:nil="true"/>
    <DefaultSectionNames xmlns="a0563bc4-ffe9-418b-bf30-0c1e0b329580" xsi:nil="true"/>
    <Invited_Members xmlns="a0563bc4-ffe9-418b-bf30-0c1e0b329580" xsi:nil="true"/>
  </documentManagement>
</p:properties>
</file>

<file path=customXml/itemProps1.xml><?xml version="1.0" encoding="utf-8"?>
<ds:datastoreItem xmlns:ds="http://schemas.openxmlformats.org/officeDocument/2006/customXml" ds:itemID="{54877C1D-49E3-4F9A-BFCB-CE6116DF3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3009c-7ac0-42f6-a7d5-fbb9b1eb6b0a"/>
    <ds:schemaRef ds:uri="a0563bc4-ffe9-418b-bf30-0c1e0b329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007A1-9FCC-4B56-89F5-727E88BFDC6B}">
  <ds:schemaRefs>
    <ds:schemaRef ds:uri="http://schemas.microsoft.com/sharepoint/v3/contenttype/forms"/>
  </ds:schemaRefs>
</ds:datastoreItem>
</file>

<file path=customXml/itemProps3.xml><?xml version="1.0" encoding="utf-8"?>
<ds:datastoreItem xmlns:ds="http://schemas.openxmlformats.org/officeDocument/2006/customXml" ds:itemID="{D026085D-77BD-46F1-8CD2-6B1632DDF02C}">
  <ds:schemaRefs>
    <ds:schemaRef ds:uri="a0563bc4-ffe9-418b-bf30-0c1e0b329580"/>
    <ds:schemaRef ds:uri="http://schemas.microsoft.com/office/infopath/2007/PartnerControl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2c53009c-7ac0-42f6-a7d5-fbb9b1eb6b0a"/>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3489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Stokman</dc:creator>
  <cp:keywords/>
  <dc:description/>
  <cp:lastModifiedBy>Jos Stokman</cp:lastModifiedBy>
  <cp:revision>2</cp:revision>
  <dcterms:created xsi:type="dcterms:W3CDTF">2020-03-30T13:03:00Z</dcterms:created>
  <dcterms:modified xsi:type="dcterms:W3CDTF">2020-03-30T13:03:00Z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0x010100640B7C7FA681A34D8A8135C52D570FCB</vt:lpwstr>
  </property>
</Properties>
</file>